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MS Song" w:cs="Arial"/>
          <w:b/>
          <w:b/>
        </w:rPr>
      </w:pPr>
      <w:r>
        <w:rPr>
          <w:rFonts w:eastAsia="MS Song" w:cs="Arial" w:ascii="Arial" w:hAnsi="Arial"/>
          <w:b/>
        </w:rPr>
        <w:t>Letterhead</w:t>
      </w:r>
    </w:p>
    <w:p>
      <w:pPr>
        <w:pStyle w:val="Normal"/>
        <w:rPr>
          <w:rFonts w:ascii="Arial" w:hAnsi="Arial" w:eastAsia="MS Song" w:cs="Arial"/>
          <w:b/>
          <w:b/>
        </w:rPr>
      </w:pPr>
      <w:r>
        <w:rPr>
          <w:rFonts w:eastAsia="MS Song" w:cs="Arial" w:ascii="Arial" w:hAnsi="Arial"/>
          <w:b/>
        </w:rPr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  <w:lang w:val="en-US"/>
        </w:rPr>
        <w:t>Delivery  address: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>Metronix GmbH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 xml:space="preserve">c/o Schenker Deutschland AG   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>Mr. Alf Wallis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 xml:space="preserve">Airfreight Import 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>Heinz-Peter-Piper-Str. 8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>30855 Langenhagen-Hannover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sz w:val="22"/>
          <w:szCs w:val="22"/>
          <w:lang w:val="en-US"/>
        </w:rPr>
        <w:t>GERMANY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Phone:</w:t>
        <w:tab/>
      </w: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+</w:t>
      </w: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49 511 74 08 56-25</w:t>
      </w:r>
    </w:p>
    <w:p>
      <w:pPr>
        <w:pStyle w:val="Normal"/>
        <w:rPr>
          <w:b w:val="false"/>
          <w:b w:val="false"/>
          <w:bCs w:val="false"/>
        </w:rPr>
      </w:pPr>
      <w:bookmarkStart w:id="0" w:name="_GoBack"/>
      <w:bookmarkEnd w:id="0"/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Fax:</w:t>
        <w:tab/>
      </w: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+4</w:t>
      </w:r>
      <w:r>
        <w:rPr>
          <w:rFonts w:cs="" w:ascii="Calibri" w:hAnsi="Calibri" w:asciiTheme="minorHAnsi" w:cstheme="minorBidi" w:hAnsiTheme="minorHAnsi"/>
          <w:b w:val="false"/>
          <w:bCs w:val="false"/>
          <w:sz w:val="22"/>
          <w:szCs w:val="22"/>
          <w:lang w:val="en-US"/>
        </w:rPr>
        <w:t>9 511 74 08 56- 39</w:t>
      </w:r>
    </w:p>
    <w:p>
      <w:pPr>
        <w:pStyle w:val="Normal"/>
        <w:rPr>
          <w:rFonts w:ascii="Calibri" w:hAnsi="Calibri" w:cs="" w:asciiTheme="minorHAnsi" w:cstheme="minorBidi" w:hAnsiTheme="minorHAnsi"/>
          <w:b w:val="false"/>
          <w:b w:val="false"/>
          <w:bCs w:val="false"/>
          <w:sz w:val="22"/>
          <w:szCs w:val="22"/>
          <w:lang w:val="en-US"/>
        </w:rPr>
      </w:pPr>
      <w:r>
        <w:rPr>
          <w:rFonts w:cs="" w:cstheme="minorBidi" w:ascii="Calibri" w:hAnsi="Calibri"/>
          <w:b w:val="false"/>
          <w:bCs w:val="false"/>
          <w:sz w:val="22"/>
          <w:szCs w:val="22"/>
          <w:lang w:val="en-US"/>
        </w:rPr>
      </w:r>
    </w:p>
    <w:p>
      <w:pPr>
        <w:pStyle w:val="Normal"/>
        <w:rPr/>
      </w:pPr>
      <w:r>
        <w:rPr>
          <w:rFonts w:eastAsia="MS Song" w:cs="Arial" w:ascii="Arial" w:hAnsi="Arial"/>
        </w:rPr>
        <w:t>Consignee:</w:t>
      </w:r>
    </w:p>
    <w:p>
      <w:pPr>
        <w:pStyle w:val="Normal"/>
        <w:rPr/>
      </w:pPr>
      <w:r>
        <w:rPr>
          <w:rFonts w:eastAsia="MS Song" w:cs="Arial" w:ascii="Arial" w:hAnsi="Arial"/>
          <w:b/>
        </w:rPr>
        <w:t>Metronix,</w:t>
      </w:r>
    </w:p>
    <w:p>
      <w:pPr>
        <w:pStyle w:val="Normal"/>
        <w:rPr/>
      </w:pPr>
      <w:r>
        <w:rPr>
          <w:rFonts w:eastAsia="MS Song" w:cs="Arial" w:ascii="Arial" w:hAnsi="Arial"/>
          <w:b/>
        </w:rPr>
        <w:t>Messgeraete und Elektronik GmbH</w:t>
      </w:r>
    </w:p>
    <w:p>
      <w:pPr>
        <w:pStyle w:val="Normal"/>
        <w:rPr/>
      </w:pPr>
      <w:r>
        <w:rPr>
          <w:rFonts w:eastAsia="MS Song" w:cs="Arial" w:ascii="Arial" w:hAnsi="Arial"/>
          <w:b/>
          <w:lang w:val="en-US"/>
        </w:rPr>
        <w:t>Kocherst. 3</w:t>
      </w:r>
    </w:p>
    <w:p>
      <w:pPr>
        <w:pStyle w:val="Normal"/>
        <w:rPr/>
      </w:pPr>
      <w:r>
        <w:rPr>
          <w:rFonts w:eastAsia="MS Song" w:cs="Arial" w:ascii="Arial" w:hAnsi="Arial"/>
          <w:b/>
          <w:lang w:val="en-US"/>
        </w:rPr>
        <w:t>38120 Braunschweig</w:t>
      </w:r>
    </w:p>
    <w:p>
      <w:pPr>
        <w:pStyle w:val="Normal"/>
        <w:rPr/>
      </w:pPr>
      <w:r>
        <w:rPr>
          <w:rFonts w:eastAsia="MS Song" w:cs="Arial" w:ascii="Arial" w:hAnsi="Arial"/>
          <w:b/>
          <w:sz w:val="22"/>
          <w:szCs w:val="22"/>
          <w:lang w:val="en-US"/>
        </w:rPr>
        <w:t>GERMANY</w:t>
      </w:r>
    </w:p>
    <w:p>
      <w:pPr>
        <w:pStyle w:val="Normal"/>
        <w:rPr>
          <w:rFonts w:ascii="Arial" w:hAnsi="Arial" w:eastAsia="MS Song" w:cs="Arial"/>
          <w:lang w:val="en-US"/>
        </w:rPr>
      </w:pPr>
      <w:r>
        <w:rPr>
          <w:rFonts w:eastAsia="MS Song" w:cs="Arial" w:ascii="Arial" w:hAnsi="Arial"/>
          <w:lang w:val="en-US"/>
        </w:rPr>
      </w:r>
    </w:p>
    <w:p>
      <w:pPr>
        <w:pStyle w:val="Normal"/>
        <w:rPr/>
      </w:pPr>
      <w:r>
        <w:rPr>
          <w:b/>
          <w:sz w:val="28"/>
          <w:lang w:val="en-GB"/>
        </w:rPr>
        <w:t>PROFORMA INVOICE dated 11 February 2017</w:t>
      </w:r>
    </w:p>
    <w:p>
      <w:pPr>
        <w:pStyle w:val="Normal"/>
        <w:rPr>
          <w:b/>
          <w:b/>
          <w:sz w:val="28"/>
          <w:lang w:val="en-GB"/>
        </w:rPr>
      </w:pPr>
      <w:r>
        <w:rPr>
          <w:b/>
          <w:sz w:val="28"/>
          <w:lang w:val="en-GB"/>
        </w:rPr>
        <w:t>Return shipment for repair, temporary export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pBdr>
          <w:bottom w:val="single" w:sz="12" w:space="1" w:color="00000A"/>
        </w:pBdr>
        <w:rPr>
          <w:b/>
          <w:b/>
          <w:lang w:val="en-GB"/>
        </w:rPr>
      </w:pPr>
      <w:r>
        <w:rPr>
          <w:b/>
          <w:lang w:val="en-GB"/>
        </w:rPr>
        <w:t>Item</w:t>
        <w:tab/>
        <w:t>Qty.</w:t>
        <w:tab/>
        <w:t>Art.No.</w:t>
        <w:tab/>
        <w:tab/>
        <w:t>Description</w:t>
        <w:tab/>
        <w:tab/>
        <w:tab/>
        <w:t>Unit Price</w:t>
        <w:tab/>
        <w:tab/>
        <w:t>Total Price</w:t>
        <w:tab/>
        <w:tab/>
        <w:tab/>
        <w:tab/>
        <w:tab/>
        <w:tab/>
        <w:tab/>
        <w:tab/>
        <w:t>( EUR )</w:t>
        <w:tab/>
        <w:tab/>
        <w:tab/>
        <w:t>( EUR )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/>
      </w:pPr>
      <w:r>
        <w:rPr>
          <w:b/>
          <w:lang w:val="en-GB"/>
        </w:rPr>
        <w:t>1</w:t>
        <w:tab/>
        <w:t>1</w:t>
        <w:tab/>
        <w:t>9094-0002-55</w:t>
        <w:tab/>
        <w:t xml:space="preserve">ADU-07e with </w:t>
        <w:tab/>
        <w:tab/>
        <w:tab/>
      </w:r>
      <w:bookmarkStart w:id="1" w:name="__DdeLink__437_3113019343"/>
      <w:r>
        <w:rPr>
          <w:b/>
          <w:lang w:val="en-GB"/>
        </w:rPr>
        <w:t>XX,XXXX</w:t>
      </w:r>
      <w:bookmarkEnd w:id="1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>XX,XXXX</w:t>
      </w:r>
      <w:r>
        <w:rPr>
          <w:b/>
          <w:lang w:val="en-GB"/>
        </w:rPr>
        <w:br/>
      </w:r>
      <w:r>
        <w:rPr>
          <w:b/>
          <w:lang w:val="en-GB"/>
        </w:rPr>
        <w:tab/>
        <w:tab/>
        <w:tab/>
        <w:tab/>
        <w:t>5 LF + 5 HF-Boards</w:t>
        <w:br/>
        <w:tab/>
        <w:tab/>
        <w:tab/>
        <w:tab/>
        <w:t>Ser.No. 283</w:t>
        <w:br/>
        <w:tab/>
        <w:tab/>
        <w:tab/>
        <w:tab/>
        <w:t xml:space="preserve">Commodity code: 90158020 </w:t>
        <w:br/>
        <w:tab/>
        <w:tab/>
        <w:tab/>
        <w:tab/>
        <w:t>EU dual-use regulation 6A006 a) 4. a) b) c)</w:t>
        <w:br/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lang w:val="en-GB"/>
        </w:rPr>
        <w:t>2</w:t>
        <w:tab/>
        <w:t>2</w:t>
        <w:tab/>
        <w:t>8094-0070-00</w:t>
        <w:tab/>
        <w:t xml:space="preserve">Induction Coil Magnetometer </w:t>
        <w:tab/>
        <w:t xml:space="preserve"> </w:t>
      </w:r>
      <w:r>
        <w:rPr>
          <w:b/>
          <w:lang w:val="en-GB"/>
        </w:rPr>
        <w:t>XX,XXXX</w:t>
      </w:r>
      <w:r>
        <w:rPr>
          <w:b/>
          <w:lang w:val="en-GB"/>
        </w:rPr>
        <w:tab/>
        <w:tab/>
      </w:r>
      <w:r>
        <w:rPr>
          <w:b/>
          <w:lang w:val="en-GB"/>
        </w:rPr>
        <w:t>XX,XXXX</w:t>
      </w:r>
      <w:r>
        <w:rPr>
          <w:b/>
          <w:lang w:val="en-GB"/>
        </w:rPr>
        <w:br/>
      </w:r>
      <w:r>
        <w:rPr>
          <w:b/>
          <w:lang w:val="en-GB"/>
        </w:rPr>
        <w:tab/>
        <w:tab/>
        <w:tab/>
        <w:tab/>
        <w:t>MFS-06e, Ser.No. 10, 20</w:t>
        <w:br/>
        <w:tab/>
        <w:tab/>
        <w:tab/>
        <w:tab/>
        <w:t>Commodity code: 90158020</w:t>
        <w:br/>
        <w:tab/>
        <w:tab/>
        <w:tab/>
        <w:tab/>
        <w:t>EU dual-use regulation 6A006 a) 4. a) b) c)</w:t>
        <w:br/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lang w:val="en-GB"/>
        </w:rPr>
        <w:t>3</w:t>
        <w:tab/>
        <w:t>2</w:t>
        <w:tab/>
        <w:t>8094-0071-00</w:t>
        <w:tab/>
        <w:t xml:space="preserve">Induction Coil Magnetometer </w:t>
        <w:tab/>
        <w:t xml:space="preserve"> </w:t>
      </w:r>
      <w:r>
        <w:rPr>
          <w:b/>
          <w:lang w:val="en-GB"/>
        </w:rPr>
        <w:t xml:space="preserve"> </w:t>
      </w:r>
      <w:r>
        <w:rPr>
          <w:b/>
          <w:lang w:val="en-GB"/>
        </w:rPr>
        <w:t>XX,XXXX</w:t>
      </w:r>
      <w:r>
        <w:rPr>
          <w:b/>
          <w:lang w:val="en-GB"/>
        </w:rPr>
        <w:tab/>
        <w:tab/>
      </w:r>
      <w:r>
        <w:rPr>
          <w:b/>
          <w:lang w:val="en-GB"/>
        </w:rPr>
        <w:t>XX,XXXX</w:t>
      </w:r>
      <w:r>
        <w:rPr>
          <w:b/>
          <w:lang w:val="en-GB"/>
        </w:rPr>
        <w:br/>
      </w:r>
      <w:r>
        <w:rPr>
          <w:b/>
          <w:lang w:val="en-GB"/>
        </w:rPr>
        <w:tab/>
        <w:tab/>
        <w:tab/>
        <w:tab/>
        <w:t>MFS-07e, Ser.No. 420, 560</w:t>
        <w:br/>
        <w:tab/>
        <w:tab/>
        <w:tab/>
        <w:tab/>
        <w:t>Commodity code: 90158020</w:t>
        <w:br/>
        <w:tab/>
        <w:tab/>
        <w:tab/>
        <w:tab/>
        <w:t>EU dual-use regulation 6A006 a) 4. a) b) c)</w:t>
        <w:br/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lang w:val="en-US"/>
        </w:rPr>
        <w:t>4</w:t>
        <w:tab/>
        <w:t>3</w:t>
        <w:tab/>
        <w:t>8094-0038-</w:t>
      </w:r>
      <w:r>
        <w:rPr>
          <w:b/>
          <w:lang w:val="en-US"/>
        </w:rPr>
        <w:t>2</w:t>
      </w:r>
      <w:r>
        <w:rPr>
          <w:b/>
          <w:lang w:val="en-US"/>
        </w:rPr>
        <w:t>0</w:t>
        <w:tab/>
        <w:t xml:space="preserve">Magnetometer Cable </w:t>
      </w:r>
      <w:r>
        <w:rPr>
          <w:b/>
          <w:lang w:val="en-US"/>
        </w:rPr>
        <w:t>2</w:t>
      </w:r>
      <w:r>
        <w:rPr>
          <w:b/>
          <w:lang w:val="en-US"/>
        </w:rPr>
        <w:t>0m</w:t>
        <w:tab/>
      </w:r>
      <w:r>
        <w:rPr>
          <w:b/>
          <w:lang w:val="en-GB"/>
        </w:rPr>
        <w:t>XX,XXXX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GB"/>
        </w:rPr>
        <w:t>XX,XXXX</w:t>
      </w:r>
      <w:r>
        <w:rPr>
          <w:b/>
          <w:lang w:val="en-US"/>
        </w:rPr>
        <w:br/>
      </w:r>
      <w:r>
        <w:rPr>
          <w:b/>
          <w:lang w:val="en-US"/>
        </w:rPr>
        <w:tab/>
        <w:tab/>
        <w:tab/>
        <w:tab/>
      </w:r>
      <w:r>
        <w:rPr>
          <w:b/>
          <w:lang w:val="en-GB"/>
        </w:rPr>
        <w:t>ADU-07e – MFS-06e/07e</w:t>
        <w:br/>
        <w:tab/>
        <w:tab/>
        <w:tab/>
        <w:tab/>
        <w:t>Commodity code: 901590000</w:t>
      </w:r>
    </w:p>
    <w:p>
      <w:pPr>
        <w:pStyle w:val="Normal"/>
        <w:pBdr>
          <w:bottom w:val="single" w:sz="12" w:space="1" w:color="00000A"/>
        </w:pBdr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  <w:tab/>
      </w:r>
      <w:r>
        <w:rPr>
          <w:b/>
          <w:sz w:val="24"/>
          <w:szCs w:val="24"/>
          <w:lang w:val="en-GB"/>
        </w:rPr>
        <w:t>Total value in EUR</w:t>
        <w:tab/>
      </w:r>
      <w:bookmarkStart w:id="2" w:name="__DdeLink__361_1113072578"/>
      <w:bookmarkEnd w:id="2"/>
      <w:r>
        <w:rPr>
          <w:b/>
          <w:lang w:val="en-GB"/>
        </w:rPr>
        <w:t>XX,XXX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ab/>
        <w:tab/>
        <w:tab/>
        <w:tab/>
        <w:tab/>
        <w:tab/>
        <w:tab/>
        <w:tab/>
        <w:t>=============================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rPr>
          <w:lang w:val="en-US"/>
        </w:rPr>
      </w:pPr>
      <w:r>
        <w:rPr>
          <w:b/>
          <w:sz w:val="24"/>
          <w:szCs w:val="24"/>
          <w:lang w:val="en-GB"/>
        </w:rPr>
        <w:t xml:space="preserve">Value for customs purpose only: </w:t>
      </w:r>
      <w:r>
        <w:rPr>
          <w:b/>
          <w:sz w:val="24"/>
          <w:szCs w:val="24"/>
          <w:u w:val="single"/>
          <w:lang w:val="en-GB"/>
        </w:rPr>
        <w:t xml:space="preserve">EUR </w:t>
      </w:r>
      <w:r>
        <w:rPr>
          <w:b/>
          <w:u w:val="single"/>
          <w:lang w:val="en-GB"/>
        </w:rPr>
        <w:t>XX,XXX.XX</w:t>
      </w:r>
    </w:p>
    <w:p>
      <w:pPr>
        <w:pStyle w:val="Normal"/>
        <w:rPr>
          <w:b/>
          <w:b/>
          <w:lang w:val="en-GB"/>
        </w:rPr>
      </w:pPr>
      <w:r>
        <w:rPr>
          <w:b/>
          <w:lang w:val="en-GB"/>
        </w:rPr>
        <w:tab/>
        <w:tab/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/>
      </w:pPr>
      <w:r>
        <w:rPr>
          <w:lang w:val="en-US"/>
        </w:rPr>
        <w:t>Company address, sign, stamp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617e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LibreOffice/5.3.2.2$Linux_X86_64 LibreOffice_project/30m0$Build-2</Application>
  <Pages>1</Pages>
  <Words>173</Words>
  <Characters>980</Characters>
  <CharactersWithSpaces>1239</CharactersWithSpaces>
  <Paragraphs>30</Paragraphs>
  <Company>Apex Tool Group, LLC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2014-05-28T09:39:00Z</dcterms:created>
  <dc:creator>Nguyen, Nancy Kim</dc:creator>
  <dc:description/>
  <dc:language>en-US</dc:language>
  <cp:lastModifiedBy/>
  <dcterms:modified xsi:type="dcterms:W3CDTF">2017-05-24T09:17:13Z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Apex Tool Group, LLC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