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lang w:val="en-US"/>
        </w:rPr>
      </w:pPr>
      <w:r>
        <w:rPr>
          <w:b/>
          <w:lang w:val="en-US"/>
        </w:rPr>
        <w:t>Instructions for return shipment to Metronix for repair/upgrading LAND-TRANSPORT</w:t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0"/>
        <w:rPr/>
      </w:pPr>
      <w:r>
        <w:rPr>
          <w:b/>
          <w:lang w:val="en-US"/>
        </w:rPr>
        <w:t>Step 1:</w:t>
      </w:r>
    </w:p>
    <w:p>
      <w:pPr>
        <w:pStyle w:val="Normal"/>
        <w:spacing w:before="0" w:after="0"/>
        <w:rPr/>
      </w:pPr>
      <w:r>
        <w:rPr>
          <w:lang w:val="en-US"/>
        </w:rPr>
        <w:t xml:space="preserve">If you send back systems or other items to Metronix for  repair  or upgrading, you </w:t>
      </w:r>
      <w:r>
        <w:rPr>
          <w:b/>
          <w:u w:val="single"/>
          <w:lang w:val="en-US"/>
        </w:rPr>
        <w:t>MUST</w:t>
      </w:r>
      <w:r>
        <w:rPr>
          <w:lang w:val="en-US"/>
        </w:rPr>
        <w:t xml:space="preserve"> declare  the customs clearance as </w:t>
      </w:r>
      <w:r>
        <w:rPr>
          <w:b/>
          <w:u w:val="single"/>
          <w:lang w:val="en-US"/>
        </w:rPr>
        <w:t>”temporary export”</w:t>
      </w:r>
      <w:r>
        <w:rPr>
          <w:lang w:val="en-US"/>
        </w:rPr>
        <w:t>. With this declaration, you may avoid to pay double import tax for your goods, when the shipment is returned back to you again by us after repair.</w:t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0"/>
        <w:rPr/>
      </w:pPr>
      <w:r>
        <w:rPr>
          <w:lang w:val="en-US"/>
        </w:rPr>
        <w:t>You only pay import tax, in case if we use new spare or more expensive parts as replacement for the repair – or upgrade from 5 to 10 channels in example.</w:t>
      </w:r>
    </w:p>
    <w:p>
      <w:pPr>
        <w:pStyle w:val="Normal"/>
        <w:spacing w:before="0" w:after="0"/>
        <w:rPr/>
      </w:pPr>
      <w:r>
        <w:rPr>
          <w:lang w:val="en-US"/>
        </w:rPr>
        <w:t>For any further import tax regulation, please contact by your local customs office.</w:t>
      </w:r>
    </w:p>
    <w:p>
      <w:pPr>
        <w:pStyle w:val="Normal"/>
        <w:rPr/>
      </w:pPr>
      <w:r>
        <w:rPr>
          <w:lang w:val="en-US"/>
        </w:rPr>
        <w:t xml:space="preserve">  </w:t>
      </w:r>
    </w:p>
    <w:p>
      <w:pPr>
        <w:pStyle w:val="Normal"/>
        <w:rPr/>
      </w:pPr>
      <w:r>
        <w:rPr>
          <w:b/>
          <w:lang w:val="en-US"/>
        </w:rPr>
        <w:t>Step 2:</w:t>
      </w:r>
    </w:p>
    <w:p>
      <w:pPr>
        <w:pStyle w:val="Normal"/>
        <w:spacing w:before="0" w:after="0"/>
        <w:rPr/>
      </w:pPr>
      <w:r>
        <w:rPr>
          <w:lang w:val="en-US"/>
        </w:rPr>
        <w:t>Please inform us about the return shipment and send to us all shipment documents</w:t>
      </w:r>
    </w:p>
    <w:p>
      <w:pPr>
        <w:pStyle w:val="Normal"/>
        <w:spacing w:before="0" w:after="0"/>
        <w:rPr/>
      </w:pPr>
      <w:r>
        <w:rPr>
          <w:lang w:val="en-US"/>
        </w:rPr>
        <w:t xml:space="preserve"> </w:t>
      </w:r>
      <w:r>
        <w:rPr>
          <w:lang w:val="en-US"/>
        </w:rPr>
        <w:t xml:space="preserve">(invoice, packing list) </w:t>
      </w:r>
      <w:r>
        <w:rPr>
          <w:b/>
          <w:bCs/>
          <w:lang w:val="en-US"/>
        </w:rPr>
        <w:t>BEFORE</w:t>
      </w:r>
      <w:r>
        <w:rPr>
          <w:lang w:val="en-US"/>
        </w:rPr>
        <w:t xml:space="preserve"> shipment. We will check the documents.</w:t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0"/>
        <w:rPr/>
      </w:pPr>
      <w:r>
        <w:rPr>
          <w:lang w:val="en-US"/>
        </w:rPr>
        <w:t xml:space="preserve">Our system prices are registered by the German customs. Therefore please always mention the </w:t>
      </w:r>
    </w:p>
    <w:p>
      <w:pPr>
        <w:pStyle w:val="Normal"/>
        <w:spacing w:before="0" w:after="0"/>
        <w:rPr/>
      </w:pPr>
      <w:r>
        <w:rPr>
          <w:b/>
          <w:u w:val="single"/>
          <w:lang w:val="en-US"/>
        </w:rPr>
        <w:t>up-to-date customs value/ real customs value</w:t>
      </w:r>
      <w:r>
        <w:rPr>
          <w:lang w:val="en-US"/>
        </w:rPr>
        <w:t xml:space="preserve"> for the goods.</w:t>
      </w:r>
    </w:p>
    <w:p>
      <w:pPr>
        <w:pStyle w:val="Normal"/>
        <w:spacing w:before="0" w:after="0"/>
        <w:rPr/>
      </w:pPr>
      <w:r>
        <w:rPr>
          <w:lang w:val="en-US"/>
        </w:rPr>
        <w:t>Wrong declaration of the customs value can maybe cause difficulties by the customs.</w:t>
      </w:r>
    </w:p>
    <w:p>
      <w:pPr>
        <w:pStyle w:val="Normal"/>
        <w:spacing w:before="0" w:after="0"/>
        <w:rPr/>
      </w:pPr>
      <w:r>
        <w:rPr>
          <w:lang w:val="en-US"/>
        </w:rPr>
        <w:t>Therefore we recommend to declare the used price of 100% of almost new systems,  60% for systems around 3 years or 40% if the systems / sensors are older than 6 years.</w:t>
      </w:r>
    </w:p>
    <w:p>
      <w:pPr>
        <w:pStyle w:val="Normal"/>
        <w:spacing w:before="0" w:after="0"/>
        <w:rPr/>
      </w:pPr>
      <w:r>
        <w:rPr>
          <w:lang w:val="en-US"/>
        </w:rPr>
        <w:t xml:space="preserve">It is most likely that your forwarder is using the </w:t>
      </w:r>
      <w:r>
        <w:rPr>
          <w:i/>
          <w:iCs/>
          <w:lang w:val="en-US"/>
        </w:rPr>
        <w:t>proforma invoice as insurance value</w:t>
      </w:r>
      <w:r>
        <w:rPr>
          <w:lang w:val="en-US"/>
        </w:rPr>
        <w:t xml:space="preserve"> in case the systems get lost.</w:t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>
          <w:b/>
          <w:lang w:val="en-US"/>
        </w:rPr>
        <w:t>Step 3:</w:t>
      </w:r>
    </w:p>
    <w:p>
      <w:pPr>
        <w:pStyle w:val="Normal"/>
        <w:spacing w:before="0" w:after="0"/>
        <w:rPr/>
      </w:pPr>
      <w:r>
        <w:rPr>
          <w:b/>
          <w:lang w:val="en-US"/>
        </w:rPr>
        <w:t>Please instruct your forwarding agent or courier to ship the goods to our following customs broker:</w:t>
      </w:r>
    </w:p>
    <w:p>
      <w:pPr>
        <w:pStyle w:val="HTMLPreformatted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>Metronix GmbH</w:t>
      </w:r>
    </w:p>
    <w:p>
      <w:pPr>
        <w:pStyle w:val="HTMLPreformatted"/>
        <w:rPr/>
      </w:pPr>
      <w:r>
        <w:rPr>
          <w:rFonts w:ascii="Calibri" w:hAnsi="Calibri"/>
          <w:b/>
          <w:bCs/>
          <w:color w:val="FF0000"/>
          <w:sz w:val="24"/>
          <w:szCs w:val="24"/>
        </w:rPr>
        <w:t>c/o Schenker Deutschland AG</w:t>
      </w:r>
    </w:p>
    <w:p>
      <w:pPr>
        <w:pStyle w:val="HTMLPreformatted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>Attn: Mr. Martin Dureck</w:t>
      </w:r>
    </w:p>
    <w:p>
      <w:pPr>
        <w:pStyle w:val="HTMLPreformatted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>Bayernstr. 38 - 44</w:t>
      </w:r>
    </w:p>
    <w:p>
      <w:pPr>
        <w:pStyle w:val="HTMLPreformatted"/>
        <w:rPr>
          <w:rFonts w:ascii="Calibri" w:hAnsi="Calibri"/>
          <w:b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 xml:space="preserve">30855 Langenhagen </w:t>
      </w:r>
    </w:p>
    <w:p>
      <w:pPr>
        <w:pStyle w:val="HTMLPreformatted"/>
        <w:rPr/>
      </w:pPr>
      <w:r>
        <w:rPr>
          <w:rFonts w:ascii="Calibri" w:hAnsi="Calibri"/>
          <w:b/>
          <w:bCs/>
          <w:color w:val="FF0000"/>
          <w:sz w:val="24"/>
          <w:szCs w:val="24"/>
        </w:rPr>
        <w:t>GERMANY</w:t>
      </w:r>
    </w:p>
    <w:p>
      <w:pPr>
        <w:pStyle w:val="HTMLPreformatted"/>
        <w:rPr/>
      </w:pPr>
      <w:r>
        <w:rPr>
          <w:rFonts w:ascii="Calibri" w:hAnsi="Calibri"/>
          <w:b/>
          <w:bCs/>
          <w:color w:val="FF0000"/>
          <w:sz w:val="24"/>
          <w:szCs w:val="24"/>
          <w:lang w:val="en-US"/>
        </w:rPr>
        <w:t>Phone: </w:t>
        <w:tab/>
        <w:t>+49 511 74 08 200</w:t>
        <w:tab/>
        <w:t xml:space="preserve">  or +</w:t>
      </w:r>
      <w:bookmarkStart w:id="0" w:name="_GoBack"/>
      <w:bookmarkEnd w:id="0"/>
      <w:r>
        <w:rPr>
          <w:rFonts w:ascii="Calibri" w:hAnsi="Calibri"/>
          <w:b/>
          <w:bCs/>
          <w:color w:val="FF0000"/>
          <w:sz w:val="24"/>
          <w:szCs w:val="24"/>
          <w:lang w:val="en-US"/>
        </w:rPr>
        <w:t>49 511 74 08 444</w:t>
      </w:r>
    </w:p>
    <w:p>
      <w:pPr>
        <w:pStyle w:val="HTMLPreformatted"/>
        <w:rPr/>
      </w:pPr>
      <w:r>
        <w:rPr>
          <w:rFonts w:ascii="Calibri" w:hAnsi="Calibri"/>
          <w:b/>
          <w:bCs/>
          <w:color w:val="FF0000"/>
          <w:sz w:val="24"/>
          <w:szCs w:val="24"/>
          <w:lang w:val="en-US"/>
        </w:rPr>
        <w:t>Fax  :</w:t>
        <w:tab/>
        <w:t>+49 511 74 08 5870</w:t>
      </w:r>
    </w:p>
    <w:p>
      <w:pPr>
        <w:pStyle w:val="HTMLPreformatted"/>
        <w:rPr>
          <w:rFonts w:ascii="Calibri" w:hAnsi="Calibri"/>
          <w:b/>
          <w:b/>
          <w:bCs/>
          <w:color w:val="FF0000"/>
          <w:sz w:val="24"/>
          <w:szCs w:val="24"/>
          <w:lang w:val="en-US"/>
        </w:rPr>
      </w:pPr>
      <w:r>
        <w:rPr>
          <w:rFonts w:ascii="Calibri" w:hAnsi="Calibri"/>
          <w:b/>
          <w:bCs/>
          <w:color w:val="FF0000"/>
          <w:sz w:val="24"/>
          <w:szCs w:val="24"/>
          <w:lang w:val="en-US"/>
        </w:rPr>
        <w:t>Email: martin.dureck@dbschenker.com</w:t>
      </w:r>
    </w:p>
    <w:p>
      <w:pPr>
        <w:pStyle w:val="Normal"/>
        <w:spacing w:before="0" w:after="0"/>
        <w:rPr/>
      </w:pPr>
      <w:hyperlink r:id="rId2">
        <w:r>
          <w:rPr>
            <w:rStyle w:val="InternetLink"/>
            <w:b/>
            <w:bCs/>
            <w:color w:val="FF0000"/>
            <w:sz w:val="24"/>
            <w:szCs w:val="24"/>
            <w:lang w:val="en-US"/>
          </w:rPr>
          <w:t>www.dbschenker.com/de</w:t>
        </w:r>
      </w:hyperlink>
    </w:p>
    <w:p>
      <w:pPr>
        <w:pStyle w:val="Normal"/>
        <w:spacing w:before="0" w:after="0"/>
        <w:rPr>
          <w:b/>
          <w:b/>
          <w:bCs/>
          <w:color w:val="FF0000"/>
          <w:sz w:val="24"/>
          <w:szCs w:val="24"/>
          <w:lang w:val="en-US"/>
        </w:rPr>
      </w:pPr>
      <w:r>
        <w:rPr>
          <w:b/>
          <w:bCs/>
          <w:color w:val="FF0000"/>
          <w:sz w:val="24"/>
          <w:szCs w:val="24"/>
          <w:lang w:val="en-US"/>
        </w:rPr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  <w:t>Our customs broker will make the import customs clearance  for us.</w:t>
      </w:r>
    </w:p>
    <w:p>
      <w:pPr>
        <w:pStyle w:val="Normal"/>
        <w:spacing w:before="0" w:after="0"/>
        <w:rPr>
          <w:lang w:val="en-US"/>
        </w:rPr>
      </w:pPr>
      <w:r>
        <w:rPr>
          <w:b/>
          <w:bCs/>
          <w:lang w:val="en-US"/>
        </w:rPr>
        <w:t>Do NOT send directly to our office address. Schenker  will immediately call us on arrival.</w:t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  <w:t>If you follow all these instructions, the processing of the temporary import/export will be much easier for you and for us and any unnecessary costs will be avoided.</w:t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0"/>
        <w:rPr/>
      </w:pPr>
      <w:r>
        <w:rPr>
          <w:lang w:val="en-US"/>
        </w:rPr>
        <w:t>Attached to this instruction, you find the drafts how to create invoice and packing list for the return shipment.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3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de-DE" w:eastAsia="en-US" w:bidi="ar-SA"/>
    </w:rPr>
  </w:style>
  <w:style w:type="paragraph" w:styleId="Heading1">
    <w:name w:val="Heading 1"/>
    <w:basedOn w:val="Normal"/>
    <w:uiPriority w:val="9"/>
    <w:qFormat/>
    <w:rsid w:val="0072734f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uiPriority w:val="9"/>
    <w:qFormat/>
    <w:rsid w:val="0072734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InternetLink" w:customStyle="1">
    <w:name w:val="Internet Link"/>
    <w:basedOn w:val="DefaultParagraphFont"/>
    <w:uiPriority w:val="99"/>
    <w:semiHidden/>
    <w:unhideWhenUsed/>
    <w:rsid w:val="00cb717d"/>
    <w:rPr>
      <w:color w:val="0000FF"/>
      <w:u w:val="single"/>
    </w:rPr>
  </w:style>
  <w:style w:type="character" w:styleId="HTMLVorformatiertZchn" w:customStyle="1">
    <w:name w:val="HTML Vorformatiert Zchn"/>
    <w:basedOn w:val="DefaultParagraphFont"/>
    <w:link w:val="HTMLVorformatiert"/>
    <w:uiPriority w:val="99"/>
    <w:semiHidden/>
    <w:qFormat/>
    <w:rsid w:val="00cb717d"/>
    <w:rPr>
      <w:rFonts w:ascii="Courier New" w:hAnsi="Courier New" w:cs="Courier New"/>
      <w:sz w:val="20"/>
      <w:szCs w:val="20"/>
      <w:lang w:eastAsia="de-DE"/>
    </w:rPr>
  </w:style>
  <w:style w:type="character" w:styleId="ListLabel1" w:customStyle="1">
    <w:name w:val="ListLabel 1"/>
    <w:qFormat/>
    <w:rPr>
      <w:rFonts w:eastAsia="Calibri"/>
    </w:rPr>
  </w:style>
  <w:style w:type="character" w:styleId="ListLabel2" w:customStyle="1">
    <w:name w:val="ListLabel 2"/>
    <w:qFormat/>
    <w:rPr>
      <w:rFonts w:cs="Courier New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oSpacing">
    <w:name w:val="No Spacing"/>
    <w:uiPriority w:val="1"/>
    <w:qFormat/>
    <w:rsid w:val="0072734f"/>
    <w:pPr>
      <w:widowControl/>
      <w:suppressAutoHyphens w:val="true"/>
      <w:bidi w:val="0"/>
      <w:spacing w:lineRule="auto" w:line="240"/>
      <w:jc w:val="left"/>
    </w:pPr>
    <w:rPr>
      <w:rFonts w:ascii="Calibri" w:hAnsi="Calibri" w:eastAsia="Calibri" w:cs=""/>
      <w:color w:val="00000A"/>
      <w:sz w:val="22"/>
      <w:szCs w:val="22"/>
      <w:lang w:val="de-DE" w:eastAsia="en-US" w:bidi="ar-SA"/>
    </w:rPr>
  </w:style>
  <w:style w:type="paragraph" w:styleId="ListParagraph">
    <w:name w:val="List Paragraph"/>
    <w:basedOn w:val="Normal"/>
    <w:uiPriority w:val="34"/>
    <w:qFormat/>
    <w:rsid w:val="005314a4"/>
    <w:pPr>
      <w:spacing w:before="0" w:after="200"/>
      <w:ind w:left="720" w:hanging="0"/>
      <w:contextualSpacing/>
    </w:pPr>
    <w:rPr/>
  </w:style>
  <w:style w:type="paragraph" w:styleId="HTMLPreformatted">
    <w:name w:val="HTML Preformatted"/>
    <w:basedOn w:val="Normal"/>
    <w:link w:val="HTMLVorformatiertZchn"/>
    <w:uiPriority w:val="99"/>
    <w:semiHidden/>
    <w:unhideWhenUsed/>
    <w:qFormat/>
    <w:rsid w:val="00cb717d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cs="Courier New"/>
      <w:sz w:val="20"/>
      <w:szCs w:val="20"/>
      <w:lang w:eastAsia="de-D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bschenker.com/d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D951B-1F0A-4E7E-A28F-7519F184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LibreOffice/5.3.2.2$Linux_X86_64 LibreOffice_project/30m0$Build-2</Application>
  <Pages>1</Pages>
  <Words>349</Words>
  <Characters>1725</Characters>
  <CharactersWithSpaces>2061</CharactersWithSpaces>
  <Paragraphs>30</Paragraphs>
  <Company>Apex Tool Group, LLC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2015-01-22T09:36:00Z</dcterms:created>
  <dc:creator>Nguyen, Nancy Kim</dc:creator>
  <dc:description/>
  <dc:language>en-US</dc:language>
  <cp:lastModifiedBy/>
  <cp:lastPrinted>2015-02-09T11:53:00Z</cp:lastPrinted>
  <dcterms:modified xsi:type="dcterms:W3CDTF">2017-05-24T09:45:45Z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Apex Tool Group, LLC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